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DC" w:rsidRPr="006253DC" w:rsidRDefault="006253DC" w:rsidP="006253DC">
      <w:pPr>
        <w:pStyle w:val="a5"/>
        <w:spacing w:before="0" w:beforeAutospacing="0" w:after="150" w:afterAutospacing="0" w:line="300" w:lineRule="atLeast"/>
        <w:ind w:firstLineChars="200" w:firstLine="560"/>
        <w:jc w:val="center"/>
        <w:rPr>
          <w:sz w:val="28"/>
          <w:szCs w:val="28"/>
        </w:rPr>
      </w:pPr>
      <w:r w:rsidRPr="006253DC">
        <w:rPr>
          <w:rFonts w:hint="eastAsia"/>
          <w:sz w:val="28"/>
          <w:szCs w:val="28"/>
        </w:rPr>
        <w:t>2016年千村调查项目定点调查带队教师招募通知</w:t>
      </w:r>
    </w:p>
    <w:p w:rsidR="006253DC" w:rsidRDefault="006253DC" w:rsidP="00463AEE">
      <w:pPr>
        <w:pStyle w:val="a5"/>
        <w:spacing w:before="0" w:beforeAutospacing="0" w:after="150" w:afterAutospacing="0" w:line="300" w:lineRule="atLeast"/>
        <w:ind w:firstLineChars="200" w:firstLine="480"/>
      </w:pPr>
    </w:p>
    <w:p w:rsidR="00550B85" w:rsidRPr="00D71AD0" w:rsidRDefault="00463AEE" w:rsidP="00463AEE">
      <w:pPr>
        <w:pStyle w:val="a5"/>
        <w:spacing w:before="0" w:beforeAutospacing="0" w:after="150" w:afterAutospacing="0" w:line="300" w:lineRule="atLeast"/>
        <w:ind w:firstLineChars="200" w:firstLine="480"/>
      </w:pPr>
      <w:r>
        <w:rPr>
          <w:rFonts w:hint="eastAsia"/>
        </w:rPr>
        <w:t>“</w:t>
      </w:r>
      <w:r w:rsidR="00550B85" w:rsidRPr="00D71AD0">
        <w:rPr>
          <w:rFonts w:hint="eastAsia"/>
        </w:rPr>
        <w:t>走千村，访万户，读中国”，一年一度的“千村调查”即将在2016年暑期再次开启。“千村调查”项目是以 “三农”问题为研究对象的大型社会实践和社会调查研究项目，旨在通过专业的社会调查获得我国“三农”问题的数据资料，形成调查研究报告和决策咨询报告，供国家相关部门决策参考；同时“千村调查”也是国家教育体制改革试点项目之一“财经创新人才培养模式”项目的重要内容，是集社会实践、专业学习、科学研究、创新能力培养为一体的人才培养模式探索。</w:t>
      </w:r>
      <w:r w:rsidR="00550B85" w:rsidRPr="00D71AD0">
        <w:rPr>
          <w:rFonts w:hint="eastAsia"/>
        </w:rPr>
        <w:br/>
        <w:t xml:space="preserve">    八年来，我校分别以“我国农村基本状况调查”、“我国农村医疗保障状况调查”、“我国农民收入状况调查”、“我国粮食安全问题调查”、“农村文化状况调查研究”、“农村劳动力城乡转移状况调查”、“农村养老问题现状调查”和“农村基础金融服务调查”为主题，组织完成了八期“千村调查”，不但积累了庞大的数据资料，而且形成了 4000 多篇调查报告，发表了一批高质量研究论文，获得了多个重要奖项</w:t>
      </w:r>
      <w:r w:rsidR="00D71AD0" w:rsidRPr="00D71AD0">
        <w:rPr>
          <w:rFonts w:hint="eastAsia"/>
        </w:rPr>
        <w:t>，</w:t>
      </w:r>
      <w:r w:rsidR="00550B85" w:rsidRPr="00D71AD0">
        <w:rPr>
          <w:rFonts w:hint="eastAsia"/>
        </w:rPr>
        <w:t>社会影响力越来越大，成为国内一个重要的社会调查品牌。</w:t>
      </w:r>
      <w:r w:rsidR="00550B85" w:rsidRPr="00D71AD0">
        <w:rPr>
          <w:rFonts w:hint="eastAsia"/>
        </w:rPr>
        <w:br/>
        <w:t xml:space="preserve">    2016年千村社会调查与实践的主题是“中国农村创业现状调查”，首席专家为国际工商管理学院常务副院长魏航，课题组由国际工商管理学院有关专家组成。希望通过对中国“千村万户”的社会调研，挖掘</w:t>
      </w:r>
      <w:proofErr w:type="gramStart"/>
      <w:r w:rsidR="00550B85" w:rsidRPr="00D71AD0">
        <w:rPr>
          <w:rFonts w:hint="eastAsia"/>
        </w:rPr>
        <w:t>出影响</w:t>
      </w:r>
      <w:proofErr w:type="gramEnd"/>
      <w:r w:rsidR="00550B85" w:rsidRPr="00D71AD0">
        <w:rPr>
          <w:rFonts w:hint="eastAsia"/>
        </w:rPr>
        <w:t>中国农村创业活力的关键性因素、确定农民创业企业的成长路径。本次调查将采用随机抽样定点调查和学生返乡调查相结合的方法。课题组将通过公开科学的抽样方法，拟对涉及21个省、市、自治区的30个县进行抽查，</w:t>
      </w:r>
      <w:r w:rsidRPr="00463AEE">
        <w:rPr>
          <w:rFonts w:hint="eastAsia"/>
        </w:rPr>
        <w:t>涵盖了上海、重庆、江苏、浙江、吉林、辽宁、河北、山西、湖北等省、直辖市</w:t>
      </w:r>
      <w:r w:rsidR="00550B85" w:rsidRPr="00D71AD0">
        <w:rPr>
          <w:rFonts w:hint="eastAsia"/>
        </w:rPr>
        <w:t>（随机抽样定点调查地点见附件1）。</w:t>
      </w:r>
    </w:p>
    <w:p w:rsidR="00550B85" w:rsidRPr="00D71AD0" w:rsidRDefault="00550B85" w:rsidP="00D71AD0">
      <w:pPr>
        <w:pStyle w:val="a5"/>
        <w:spacing w:before="0" w:beforeAutospacing="0" w:after="150" w:afterAutospacing="0" w:line="300" w:lineRule="atLeast"/>
        <w:ind w:firstLineChars="200" w:firstLine="480"/>
      </w:pPr>
      <w:r w:rsidRPr="00D71AD0">
        <w:rPr>
          <w:rFonts w:hint="eastAsia"/>
        </w:rPr>
        <w:t>2016 年“千村调查”项目定点调查拟</w:t>
      </w:r>
      <w:r w:rsidR="000275CB" w:rsidRPr="00D71AD0">
        <w:rPr>
          <w:rFonts w:hint="eastAsia"/>
        </w:rPr>
        <w:t>面向全校招募</w:t>
      </w:r>
      <w:r w:rsidRPr="00D71AD0">
        <w:rPr>
          <w:rFonts w:hint="eastAsia"/>
        </w:rPr>
        <w:t>带队</w:t>
      </w:r>
      <w:r w:rsidRPr="002E391A">
        <w:rPr>
          <w:rFonts w:hint="eastAsia"/>
        </w:rPr>
        <w:t>教师30人左</w:t>
      </w:r>
      <w:r w:rsidR="000275CB" w:rsidRPr="002E391A">
        <w:rPr>
          <w:rFonts w:hint="eastAsia"/>
        </w:rPr>
        <w:t>右，主要</w:t>
      </w:r>
      <w:r w:rsidR="00463AEE" w:rsidRPr="002E391A">
        <w:rPr>
          <w:rFonts w:hint="eastAsia"/>
        </w:rPr>
        <w:t>负责</w:t>
      </w:r>
      <w:r w:rsidR="000275CB" w:rsidRPr="002E391A">
        <w:rPr>
          <w:rFonts w:hint="eastAsia"/>
        </w:rPr>
        <w:t>协助对参与调查的同学进行调研提纲辅导、调查方式培训，并全程把关调查进程，检查调研数据等。</w:t>
      </w:r>
      <w:r w:rsidR="00EC3BAB" w:rsidRPr="002E391A">
        <w:rPr>
          <w:rFonts w:hint="eastAsia"/>
        </w:rPr>
        <w:t>课题组将为带队教师提供一定的资金支持</w:t>
      </w:r>
      <w:r w:rsidR="00142009" w:rsidRPr="002E391A">
        <w:rPr>
          <w:rFonts w:hint="eastAsia"/>
        </w:rPr>
        <w:t>和</w:t>
      </w:r>
      <w:r w:rsidR="00EC3BAB" w:rsidRPr="002E391A">
        <w:rPr>
          <w:rFonts w:hint="eastAsia"/>
        </w:rPr>
        <w:t>优先使用本次项目样本调查数据等资源支持。</w:t>
      </w:r>
      <w:r w:rsidRPr="002E391A">
        <w:rPr>
          <w:rFonts w:hint="eastAsia"/>
        </w:rPr>
        <w:t>有意带队的教师，</w:t>
      </w:r>
      <w:r w:rsidR="000275CB" w:rsidRPr="002E391A">
        <w:rPr>
          <w:rFonts w:hint="eastAsia"/>
        </w:rPr>
        <w:t>请</w:t>
      </w:r>
      <w:r w:rsidRPr="002E391A">
        <w:rPr>
          <w:rFonts w:hint="eastAsia"/>
        </w:rPr>
        <w:t>填写报名</w:t>
      </w:r>
      <w:r w:rsidR="00EC3BAB" w:rsidRPr="002E391A">
        <w:rPr>
          <w:rFonts w:hint="eastAsia"/>
        </w:rPr>
        <w:t>回执</w:t>
      </w:r>
      <w:r w:rsidR="00374570" w:rsidRPr="002E391A">
        <w:rPr>
          <w:rFonts w:hint="eastAsia"/>
        </w:rPr>
        <w:t>（见附件2）</w:t>
      </w:r>
      <w:r w:rsidRPr="002E391A">
        <w:rPr>
          <w:rFonts w:hint="eastAsia"/>
        </w:rPr>
        <w:t>并发至联系人邮箱。报名时间截至</w:t>
      </w:r>
      <w:r w:rsidR="00C75258" w:rsidRPr="002E391A">
        <w:rPr>
          <w:rFonts w:hint="eastAsia"/>
        </w:rPr>
        <w:t>5</w:t>
      </w:r>
      <w:r w:rsidRPr="002E391A">
        <w:rPr>
          <w:rFonts w:hint="eastAsia"/>
        </w:rPr>
        <w:t>月</w:t>
      </w:r>
      <w:r w:rsidR="00C75258" w:rsidRPr="002E391A">
        <w:rPr>
          <w:rFonts w:hint="eastAsia"/>
        </w:rPr>
        <w:t>31</w:t>
      </w:r>
      <w:r w:rsidR="000275CB" w:rsidRPr="002E391A">
        <w:rPr>
          <w:rFonts w:hint="eastAsia"/>
        </w:rPr>
        <w:t>日。</w:t>
      </w:r>
    </w:p>
    <w:p w:rsidR="000275CB" w:rsidRPr="00D71AD0" w:rsidRDefault="000275CB" w:rsidP="00550B85">
      <w:pPr>
        <w:pStyle w:val="a5"/>
        <w:spacing w:before="0" w:beforeAutospacing="0" w:after="150" w:afterAutospacing="0" w:line="300" w:lineRule="atLeast"/>
        <w:ind w:firstLineChars="200" w:firstLine="480"/>
      </w:pPr>
      <w:r w:rsidRPr="00D71AD0">
        <w:rPr>
          <w:rFonts w:hint="eastAsia"/>
        </w:rPr>
        <w:t>联系人：刘老师</w:t>
      </w:r>
    </w:p>
    <w:p w:rsidR="000275CB" w:rsidRPr="00D71AD0" w:rsidRDefault="0043032B" w:rsidP="00550B85">
      <w:pPr>
        <w:pStyle w:val="a5"/>
        <w:spacing w:before="0" w:beforeAutospacing="0" w:after="150" w:afterAutospacing="0" w:line="300" w:lineRule="atLeast"/>
        <w:ind w:firstLineChars="200" w:firstLine="480"/>
      </w:pPr>
      <w:r>
        <w:rPr>
          <w:rFonts w:hint="eastAsia"/>
        </w:rPr>
        <w:t>联系</w:t>
      </w:r>
      <w:r w:rsidR="000275CB" w:rsidRPr="00D71AD0">
        <w:rPr>
          <w:rFonts w:hint="eastAsia"/>
        </w:rPr>
        <w:t>邮箱：</w:t>
      </w:r>
      <w:hyperlink r:id="rId7" w:history="1">
        <w:r w:rsidR="000275CB" w:rsidRPr="00D71AD0">
          <w:rPr>
            <w:rStyle w:val="a6"/>
            <w:rFonts w:hint="eastAsia"/>
            <w:color w:val="auto"/>
          </w:rPr>
          <w:t>qcdc2016@163.com</w:t>
        </w:r>
      </w:hyperlink>
    </w:p>
    <w:p w:rsidR="000275CB" w:rsidRDefault="000275CB" w:rsidP="00550B85">
      <w:pPr>
        <w:pStyle w:val="a5"/>
        <w:spacing w:before="0" w:beforeAutospacing="0" w:after="150" w:afterAutospacing="0" w:line="300" w:lineRule="atLeast"/>
        <w:ind w:firstLineChars="200" w:firstLine="480"/>
      </w:pPr>
      <w:r w:rsidRPr="00D71AD0">
        <w:rPr>
          <w:rFonts w:hint="eastAsia"/>
        </w:rPr>
        <w:t>联系电话：021-65907868</w:t>
      </w:r>
    </w:p>
    <w:p w:rsidR="009B1DC3" w:rsidRDefault="009B1DC3" w:rsidP="00EC3BAB">
      <w:pPr>
        <w:pStyle w:val="a5"/>
        <w:spacing w:before="0" w:beforeAutospacing="0" w:after="150" w:afterAutospacing="0" w:line="300" w:lineRule="atLeast"/>
      </w:pPr>
      <w:bookmarkStart w:id="0" w:name="_GoBack"/>
      <w:bookmarkEnd w:id="0"/>
    </w:p>
    <w:p w:rsidR="009B1DC3" w:rsidRPr="00D71AD0" w:rsidRDefault="009B1DC3" w:rsidP="00550B85">
      <w:pPr>
        <w:pStyle w:val="a5"/>
        <w:spacing w:before="0" w:beforeAutospacing="0" w:after="150" w:afterAutospacing="0" w:line="300" w:lineRule="atLeast"/>
        <w:ind w:firstLineChars="200" w:firstLine="480"/>
      </w:pPr>
    </w:p>
    <w:p w:rsidR="00550B85" w:rsidRDefault="00550B85" w:rsidP="00550B85">
      <w:pPr>
        <w:pStyle w:val="a5"/>
        <w:spacing w:before="0" w:beforeAutospacing="0" w:after="150" w:afterAutospacing="0" w:line="300" w:lineRule="atLeast"/>
        <w:jc w:val="right"/>
      </w:pPr>
      <w:r w:rsidRPr="00D71AD0">
        <w:rPr>
          <w:rFonts w:hint="eastAsia"/>
        </w:rPr>
        <w:br/>
        <w:t>“千村调查”项目 2016年度课题组</w:t>
      </w:r>
      <w:r w:rsidRPr="00D71AD0">
        <w:rPr>
          <w:rFonts w:hint="eastAsia"/>
        </w:rPr>
        <w:br/>
        <w:t xml:space="preserve">2015 年 </w:t>
      </w:r>
      <w:r w:rsidR="000275CB" w:rsidRPr="00D71AD0">
        <w:rPr>
          <w:rFonts w:hint="eastAsia"/>
        </w:rPr>
        <w:t>5</w:t>
      </w:r>
      <w:r w:rsidRPr="00D71AD0">
        <w:rPr>
          <w:rFonts w:hint="eastAsia"/>
        </w:rPr>
        <w:t xml:space="preserve"> 月</w:t>
      </w:r>
      <w:r w:rsidR="000275CB" w:rsidRPr="00D71AD0">
        <w:rPr>
          <w:rFonts w:hint="eastAsia"/>
        </w:rPr>
        <w:t xml:space="preserve"> </w:t>
      </w:r>
      <w:r w:rsidR="00DD0494">
        <w:rPr>
          <w:rFonts w:hint="eastAsia"/>
        </w:rPr>
        <w:t>10</w:t>
      </w:r>
      <w:r w:rsidRPr="00D71AD0">
        <w:rPr>
          <w:rFonts w:hint="eastAsia"/>
        </w:rPr>
        <w:t xml:space="preserve"> 日</w:t>
      </w:r>
    </w:p>
    <w:p w:rsidR="006B548A" w:rsidRDefault="006B548A" w:rsidP="00550B85">
      <w:pPr>
        <w:pStyle w:val="a5"/>
        <w:spacing w:before="0" w:beforeAutospacing="0" w:after="150" w:afterAutospacing="0" w:line="300" w:lineRule="atLeast"/>
        <w:jc w:val="right"/>
      </w:pPr>
    </w:p>
    <w:p w:rsidR="00142009" w:rsidRDefault="00142009" w:rsidP="006B548A">
      <w:pPr>
        <w:pStyle w:val="a5"/>
        <w:spacing w:before="0" w:beforeAutospacing="0" w:after="150" w:afterAutospacing="0" w:line="300" w:lineRule="atLeast"/>
      </w:pPr>
    </w:p>
    <w:p w:rsidR="006B548A" w:rsidRPr="00D71AD0" w:rsidRDefault="006B548A" w:rsidP="006B548A">
      <w:pPr>
        <w:pStyle w:val="a5"/>
        <w:spacing w:before="0" w:beforeAutospacing="0" w:after="150" w:afterAutospacing="0" w:line="300" w:lineRule="atLeast"/>
      </w:pPr>
      <w:r>
        <w:rPr>
          <w:rFonts w:hint="eastAsia"/>
        </w:rPr>
        <w:lastRenderedPageBreak/>
        <w:t>附件1</w:t>
      </w:r>
      <w:r w:rsidR="006F4594">
        <w:rPr>
          <w:rFonts w:hint="eastAsia"/>
        </w:rPr>
        <w:t>：</w:t>
      </w:r>
    </w:p>
    <w:tbl>
      <w:tblPr>
        <w:tblW w:w="7800" w:type="dxa"/>
        <w:tblInd w:w="93" w:type="dxa"/>
        <w:tblLook w:val="04A0" w:firstRow="1" w:lastRow="0" w:firstColumn="1" w:lastColumn="0" w:noHBand="0" w:noVBand="1"/>
      </w:tblPr>
      <w:tblGrid>
        <w:gridCol w:w="1080"/>
        <w:gridCol w:w="2080"/>
        <w:gridCol w:w="2500"/>
        <w:gridCol w:w="2140"/>
      </w:tblGrid>
      <w:tr w:rsidR="006F4594" w:rsidRPr="006F4594" w:rsidTr="006F4594">
        <w:trPr>
          <w:trHeight w:val="630"/>
        </w:trPr>
        <w:tc>
          <w:tcPr>
            <w:tcW w:w="7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8"/>
                <w:szCs w:val="28"/>
              </w:rPr>
            </w:pPr>
            <w:bookmarkStart w:id="1" w:name="RANGE!A1:D32"/>
            <w:r w:rsidRPr="006F4594">
              <w:rPr>
                <w:rFonts w:ascii="宋体" w:eastAsia="宋体" w:hAnsi="宋体" w:cs="Tahoma" w:hint="eastAsia"/>
                <w:b/>
                <w:bCs/>
                <w:color w:val="000000"/>
                <w:sz w:val="28"/>
                <w:szCs w:val="28"/>
              </w:rPr>
              <w:t>2016年度“千村调查”定点调查地点</w:t>
            </w:r>
            <w:bookmarkEnd w:id="1"/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b/>
                <w:bCs/>
                <w:sz w:val="21"/>
                <w:szCs w:val="21"/>
              </w:rPr>
              <w:t>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b/>
                <w:bCs/>
                <w:sz w:val="21"/>
                <w:szCs w:val="21"/>
              </w:rPr>
              <w:t>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b/>
                <w:bCs/>
                <w:sz w:val="21"/>
                <w:szCs w:val="21"/>
              </w:rPr>
              <w:t>县域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嘉兴市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嘉善县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潍坊市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诸城市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嘉兴市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桐乡市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揭阳市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普宁市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洛阳市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偃师市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南阳市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卧龙区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内江市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威远县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玉林市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北流市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周口市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鹿邑县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丹东市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宽甸满族自治县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安庆市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proofErr w:type="gramStart"/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桐</w:t>
            </w:r>
            <w:proofErr w:type="gramEnd"/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城市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景德镇市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乐平市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荆州市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公安县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衡阳市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衡东县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松原市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乾安县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德州市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乐陵市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湛江市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吴川市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石家庄市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无极县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淮安市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洪泽县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亳州市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利辛县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永州市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东安县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上饶市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余干县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西安市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周至县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巫山县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保定市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安新县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昭通市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永善县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武威市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古浪县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巴中市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南江县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布依族苗族自治州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册亨县</w:t>
            </w:r>
          </w:p>
        </w:tc>
      </w:tr>
      <w:tr w:rsidR="006F4594" w:rsidRPr="006F4594" w:rsidTr="006F459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</w:pPr>
            <w:r w:rsidRPr="006F4594">
              <w:rPr>
                <w:rFonts w:ascii="Calibri" w:eastAsia="宋体" w:hAnsi="Calibri" w:cs="Tahom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长治市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襄垣县</w:t>
            </w:r>
          </w:p>
        </w:tc>
      </w:tr>
    </w:tbl>
    <w:p w:rsidR="00550B85" w:rsidRDefault="00550B85" w:rsidP="006F4594">
      <w:pPr>
        <w:spacing w:line="220" w:lineRule="atLeast"/>
      </w:pPr>
    </w:p>
    <w:p w:rsidR="006F4594" w:rsidRPr="00574D9A" w:rsidRDefault="006F4594" w:rsidP="006F4594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 w:rsidRPr="00574D9A">
        <w:rPr>
          <w:rFonts w:asciiTheme="minorEastAsia" w:eastAsiaTheme="minorEastAsia" w:hAnsiTheme="minorEastAsia" w:hint="eastAsia"/>
          <w:sz w:val="24"/>
          <w:szCs w:val="24"/>
        </w:rPr>
        <w:lastRenderedPageBreak/>
        <w:t>附件2：</w:t>
      </w: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1291"/>
        <w:gridCol w:w="1741"/>
        <w:gridCol w:w="1236"/>
        <w:gridCol w:w="1276"/>
        <w:gridCol w:w="1134"/>
        <w:gridCol w:w="2282"/>
      </w:tblGrid>
      <w:tr w:rsidR="006F4594" w:rsidRPr="006F4594" w:rsidTr="006F4594">
        <w:trPr>
          <w:trHeight w:val="660"/>
        </w:trPr>
        <w:tc>
          <w:tcPr>
            <w:tcW w:w="8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8"/>
                <w:szCs w:val="28"/>
              </w:rPr>
            </w:pPr>
            <w:r w:rsidRPr="006F4594">
              <w:rPr>
                <w:rFonts w:ascii="宋体" w:eastAsia="宋体" w:hAnsi="宋体" w:cs="Tahoma" w:hint="eastAsia"/>
                <w:b/>
                <w:bCs/>
                <w:color w:val="000000"/>
                <w:sz w:val="28"/>
                <w:szCs w:val="28"/>
              </w:rPr>
              <w:t>2016年度千村定点调查带队教师报名回执</w:t>
            </w:r>
          </w:p>
        </w:tc>
      </w:tr>
      <w:tr w:rsidR="00574D9A" w:rsidRPr="006F4594" w:rsidTr="00574D9A">
        <w:trPr>
          <w:trHeight w:val="5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F4594" w:rsidRPr="006F4594" w:rsidTr="00574D9A">
        <w:trPr>
          <w:trHeight w:val="5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所在学院/部门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F4594" w:rsidRPr="006F4594" w:rsidTr="006F4594">
        <w:trPr>
          <w:trHeight w:val="5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7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F4594" w:rsidRPr="006F4594" w:rsidTr="00574D9A">
        <w:trPr>
          <w:trHeight w:val="5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F4594" w:rsidRPr="006F4594" w:rsidTr="006F4594">
        <w:trPr>
          <w:trHeight w:val="5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7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F4594" w:rsidRPr="006F4594" w:rsidTr="006F4594">
        <w:trPr>
          <w:trHeight w:val="5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拟报地点</w:t>
            </w:r>
          </w:p>
        </w:tc>
        <w:tc>
          <w:tcPr>
            <w:tcW w:w="7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94" w:rsidRPr="006F4594" w:rsidRDefault="006F4594" w:rsidP="006F459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6F4594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6F4594" w:rsidRDefault="006F4594" w:rsidP="006F4594">
      <w:pPr>
        <w:spacing w:line="220" w:lineRule="atLeast"/>
      </w:pPr>
    </w:p>
    <w:sectPr w:rsidR="006F459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7C" w:rsidRDefault="007D767C" w:rsidP="00550B85">
      <w:pPr>
        <w:spacing w:after="0"/>
      </w:pPr>
      <w:r>
        <w:separator/>
      </w:r>
    </w:p>
  </w:endnote>
  <w:endnote w:type="continuationSeparator" w:id="0">
    <w:p w:rsidR="007D767C" w:rsidRDefault="007D767C" w:rsidP="00550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7C" w:rsidRDefault="007D767C" w:rsidP="00550B85">
      <w:pPr>
        <w:spacing w:after="0"/>
      </w:pPr>
      <w:r>
        <w:separator/>
      </w:r>
    </w:p>
  </w:footnote>
  <w:footnote w:type="continuationSeparator" w:id="0">
    <w:p w:rsidR="007D767C" w:rsidRDefault="007D767C" w:rsidP="00550B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75CB"/>
    <w:rsid w:val="00142009"/>
    <w:rsid w:val="001B546B"/>
    <w:rsid w:val="00200218"/>
    <w:rsid w:val="0028282B"/>
    <w:rsid w:val="002E391A"/>
    <w:rsid w:val="00323B43"/>
    <w:rsid w:val="00374570"/>
    <w:rsid w:val="003D37D8"/>
    <w:rsid w:val="003E7F12"/>
    <w:rsid w:val="0040120E"/>
    <w:rsid w:val="00426133"/>
    <w:rsid w:val="0043032B"/>
    <w:rsid w:val="004358AB"/>
    <w:rsid w:val="00463AEE"/>
    <w:rsid w:val="004D50C6"/>
    <w:rsid w:val="00550B85"/>
    <w:rsid w:val="00574D9A"/>
    <w:rsid w:val="006253DC"/>
    <w:rsid w:val="006568B7"/>
    <w:rsid w:val="006B548A"/>
    <w:rsid w:val="006F4594"/>
    <w:rsid w:val="00720B19"/>
    <w:rsid w:val="007D767C"/>
    <w:rsid w:val="008B7726"/>
    <w:rsid w:val="00926201"/>
    <w:rsid w:val="009310D9"/>
    <w:rsid w:val="0095588C"/>
    <w:rsid w:val="0098205D"/>
    <w:rsid w:val="009B1DC3"/>
    <w:rsid w:val="00A90D4C"/>
    <w:rsid w:val="00C75258"/>
    <w:rsid w:val="00CC530A"/>
    <w:rsid w:val="00D31D50"/>
    <w:rsid w:val="00D71AD0"/>
    <w:rsid w:val="00DD0494"/>
    <w:rsid w:val="00EC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B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B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B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B85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550B8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rsid w:val="00550B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cdc2016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2008-09-11T17:20:00Z</dcterms:created>
  <dcterms:modified xsi:type="dcterms:W3CDTF">2016-05-10T09:12:00Z</dcterms:modified>
</cp:coreProperties>
</file>