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38" w:rsidRDefault="00BF3A38" w:rsidP="00BF3A38">
      <w:pPr>
        <w:pStyle w:val="a4"/>
      </w:pPr>
      <w:r>
        <w:rPr>
          <w:rFonts w:hint="eastAsia"/>
        </w:rPr>
        <w:t>关于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SAS</w:t>
      </w:r>
      <w:r>
        <w:rPr>
          <w:rFonts w:hint="eastAsia"/>
        </w:rPr>
        <w:t>大赛初赛选拔的通知</w:t>
      </w:r>
    </w:p>
    <w:p w:rsidR="00BF3A38" w:rsidRDefault="00BF3A38" w:rsidP="00BF3A38">
      <w:r w:rsidRPr="00476F4F">
        <w:rPr>
          <w:rFonts w:hint="eastAsia"/>
        </w:rPr>
        <w:t>各</w:t>
      </w:r>
      <w:r w:rsidR="00476F4F" w:rsidRPr="00476F4F">
        <w:rPr>
          <w:rFonts w:hint="eastAsia"/>
        </w:rPr>
        <w:t>位同学</w:t>
      </w:r>
      <w:r w:rsidRPr="00476F4F">
        <w:rPr>
          <w:rFonts w:hint="eastAsia"/>
        </w:rPr>
        <w:t>：</w:t>
      </w:r>
    </w:p>
    <w:p w:rsidR="00BF3A38" w:rsidRDefault="00BF3A38" w:rsidP="00BF3A38"/>
    <w:p w:rsidR="00BF3A38" w:rsidRDefault="00BF3A38" w:rsidP="00BF3A38">
      <w:r>
        <w:rPr>
          <w:rFonts w:hint="eastAsia"/>
        </w:rPr>
        <w:t xml:space="preserve"> </w:t>
      </w:r>
      <w:r w:rsidRPr="00BF3A38">
        <w:rPr>
          <w:rFonts w:asciiTheme="minorEastAsia" w:hAnsiTheme="minorEastAsia" w:hint="eastAsia"/>
        </w:rPr>
        <w:t xml:space="preserve"> 2017</w:t>
      </w:r>
      <w:r>
        <w:rPr>
          <w:rFonts w:hint="eastAsia"/>
        </w:rPr>
        <w:t>年</w:t>
      </w:r>
      <w:r>
        <w:rPr>
          <w:rFonts w:hint="eastAsia"/>
        </w:rPr>
        <w:t>SAS</w:t>
      </w:r>
      <w:r>
        <w:rPr>
          <w:rFonts w:hint="eastAsia"/>
        </w:rPr>
        <w:t>大赛上海赛区初赛</w:t>
      </w:r>
      <w:r w:rsidR="00476F4F">
        <w:rPr>
          <w:rFonts w:hint="eastAsia"/>
        </w:rPr>
        <w:t>由上海财经大学统计与管理学院</w:t>
      </w:r>
      <w:r w:rsidR="00512563">
        <w:rPr>
          <w:rFonts w:hint="eastAsia"/>
        </w:rPr>
        <w:t>协办</w:t>
      </w:r>
      <w:r w:rsidR="00476F4F">
        <w:rPr>
          <w:rFonts w:hint="eastAsia"/>
        </w:rPr>
        <w:t>，将于</w:t>
      </w:r>
      <w:r w:rsidRPr="00476F4F">
        <w:rPr>
          <w:rFonts w:asciiTheme="minorEastAsia" w:hAnsiTheme="minorEastAsia" w:hint="eastAsia"/>
        </w:rPr>
        <w:t>5月份和8月</w:t>
      </w:r>
      <w:r>
        <w:rPr>
          <w:rFonts w:hint="eastAsia"/>
        </w:rPr>
        <w:t>份举行。</w:t>
      </w:r>
    </w:p>
    <w:p w:rsidR="000D6F37" w:rsidRDefault="00BF3A38" w:rsidP="00BF3A38">
      <w:r>
        <w:rPr>
          <w:rFonts w:hint="eastAsia"/>
        </w:rPr>
        <w:t xml:space="preserve">  SAS</w:t>
      </w:r>
      <w:r>
        <w:rPr>
          <w:rFonts w:hint="eastAsia"/>
        </w:rPr>
        <w:t>大赛已成功举办了四届，</w:t>
      </w:r>
      <w:r w:rsidR="00512563">
        <w:rPr>
          <w:rFonts w:hint="eastAsia"/>
        </w:rPr>
        <w:t>我校</w:t>
      </w:r>
      <w:r w:rsidR="00733356">
        <w:rPr>
          <w:rFonts w:hint="eastAsia"/>
        </w:rPr>
        <w:t>统计与管理学院参赛队伍</w:t>
      </w:r>
      <w:r w:rsidR="00512563">
        <w:t>在四届</w:t>
      </w:r>
      <w:r w:rsidR="00733356">
        <w:rPr>
          <w:rFonts w:hint="eastAsia"/>
        </w:rPr>
        <w:t>取得</w:t>
      </w:r>
      <w:r w:rsidR="00512563">
        <w:t>两届冠军和一届季军优异成绩</w:t>
      </w:r>
      <w:r w:rsidR="00733356">
        <w:rPr>
          <w:rFonts w:hint="eastAsia"/>
        </w:rPr>
        <w:t>，并带动金融学院、数学学院队伍一同</w:t>
      </w:r>
      <w:r w:rsidR="00733356">
        <w:rPr>
          <w:rFonts w:asciiTheme="minorEastAsia" w:hAnsiTheme="minorEastAsia" w:hint="eastAsia"/>
          <w:szCs w:val="21"/>
        </w:rPr>
        <w:t>入围全国前五十</w:t>
      </w:r>
      <w:r w:rsidR="00512563">
        <w:t>。</w:t>
      </w:r>
      <w:r w:rsidR="00476F4F" w:rsidRPr="00476F4F">
        <w:rPr>
          <w:rFonts w:hint="eastAsia"/>
        </w:rPr>
        <w:t>该项赛事于</w:t>
      </w:r>
      <w:r w:rsidR="00476F4F" w:rsidRPr="00476F4F">
        <w:rPr>
          <w:rFonts w:hint="eastAsia"/>
        </w:rPr>
        <w:t>2013</w:t>
      </w:r>
      <w:r w:rsidR="00476F4F" w:rsidRPr="00476F4F">
        <w:rPr>
          <w:rFonts w:hint="eastAsia"/>
        </w:rPr>
        <w:t>年在中国启动以来在国内广大师生中获得热烈反响，在数学中国的宣传推动下，越来越多的数据分析界新锐参与比赛中。</w:t>
      </w:r>
      <w:r w:rsidR="00476F4F">
        <w:rPr>
          <w:rFonts w:hint="eastAsia"/>
        </w:rPr>
        <w:t>目前已</w:t>
      </w:r>
      <w:r w:rsidR="00476F4F" w:rsidRPr="00476F4F">
        <w:rPr>
          <w:rFonts w:hint="eastAsia"/>
        </w:rPr>
        <w:t>在全国十八所城市（北京、上海、广州、成都、重庆、沈阳、大连、武汉、西安、兰州、福州、厦门、南昌、长春、呼和浩特、济南、太原和桂林）举办，共吸引来自</w:t>
      </w:r>
      <w:r w:rsidR="00476F4F" w:rsidRPr="00476F4F">
        <w:rPr>
          <w:rFonts w:hint="eastAsia"/>
        </w:rPr>
        <w:t>16</w:t>
      </w:r>
      <w:r w:rsidR="00476F4F" w:rsidRPr="00476F4F">
        <w:rPr>
          <w:rFonts w:hint="eastAsia"/>
        </w:rPr>
        <w:t>个赛区的近</w:t>
      </w:r>
      <w:r w:rsidR="00476F4F" w:rsidRPr="00476F4F">
        <w:rPr>
          <w:rFonts w:hint="eastAsia"/>
        </w:rPr>
        <w:t>700</w:t>
      </w:r>
      <w:r w:rsidR="00476F4F" w:rsidRPr="00476F4F">
        <w:rPr>
          <w:rFonts w:hint="eastAsia"/>
        </w:rPr>
        <w:t>支代表队参赛。该项赛事旨在促进中国高校对</w:t>
      </w:r>
      <w:r w:rsidR="00476F4F" w:rsidRPr="00476F4F">
        <w:rPr>
          <w:rFonts w:hint="eastAsia"/>
        </w:rPr>
        <w:t>SAS</w:t>
      </w:r>
      <w:r w:rsidR="00476F4F" w:rsidRPr="00476F4F">
        <w:rPr>
          <w:rFonts w:hint="eastAsia"/>
        </w:rPr>
        <w:t>软件的认识、应用和普及，提高学生</w:t>
      </w:r>
      <w:r w:rsidR="00476F4F" w:rsidRPr="00476F4F">
        <w:rPr>
          <w:rFonts w:hint="eastAsia"/>
        </w:rPr>
        <w:t>SAS</w:t>
      </w:r>
      <w:r w:rsidR="00476F4F" w:rsidRPr="00476F4F">
        <w:rPr>
          <w:rFonts w:hint="eastAsia"/>
        </w:rPr>
        <w:t>软件的应用水平，从而使中国高校在数据建模领域与国际接轨</w:t>
      </w:r>
      <w:r w:rsidR="00476F4F">
        <w:rPr>
          <w:rFonts w:hint="eastAsia"/>
        </w:rPr>
        <w:t>，</w:t>
      </w:r>
      <w:r>
        <w:rPr>
          <w:rFonts w:hint="eastAsia"/>
        </w:rPr>
        <w:t>成为了全国高校</w:t>
      </w:r>
      <w:r w:rsidR="00476F4F">
        <w:rPr>
          <w:rFonts w:hint="eastAsia"/>
        </w:rPr>
        <w:t>学生</w:t>
      </w:r>
      <w:r>
        <w:rPr>
          <w:rFonts w:hint="eastAsia"/>
        </w:rPr>
        <w:t>群体的一个品牌活动。</w:t>
      </w:r>
    </w:p>
    <w:p w:rsidR="000D6F37" w:rsidRDefault="00476F4F" w:rsidP="000D6F37">
      <w:pPr>
        <w:ind w:firstLineChars="200" w:firstLine="420"/>
      </w:pPr>
      <w:r>
        <w:rPr>
          <w:rFonts w:hint="eastAsia"/>
        </w:rPr>
        <w:t>统计与管理学院将陆续面向参赛选手开展</w:t>
      </w:r>
      <w:r>
        <w:rPr>
          <w:rFonts w:hint="eastAsia"/>
        </w:rPr>
        <w:t>SAS</w:t>
      </w:r>
      <w:r>
        <w:rPr>
          <w:rFonts w:hint="eastAsia"/>
        </w:rPr>
        <w:t>相关基础讲座和培训。</w:t>
      </w:r>
      <w:r w:rsidR="000D6F37">
        <w:rPr>
          <w:rFonts w:hint="eastAsia"/>
        </w:rPr>
        <w:t>报名的同学需掌握一定</w:t>
      </w:r>
      <w:r w:rsidR="000D6F37">
        <w:rPr>
          <w:rFonts w:hint="eastAsia"/>
        </w:rPr>
        <w:t>SAS</w:t>
      </w:r>
      <w:r w:rsidR="000D6F37">
        <w:rPr>
          <w:rFonts w:hint="eastAsia"/>
        </w:rPr>
        <w:t>基础，</w:t>
      </w:r>
      <w:r>
        <w:rPr>
          <w:rFonts w:hint="eastAsia"/>
        </w:rPr>
        <w:t>通过预选拔的参赛选手将组成参赛小组进行初赛的选拔。</w:t>
      </w:r>
      <w:r w:rsidR="000D6F37">
        <w:rPr>
          <w:rFonts w:hint="eastAsia"/>
        </w:rPr>
        <w:t>为培养我校学生的创新与团队合作精神，激发学生群体的活力，请各位同学积极报名。</w:t>
      </w:r>
    </w:p>
    <w:p w:rsidR="00476F4F" w:rsidRPr="000D6F37" w:rsidRDefault="00476F4F" w:rsidP="00BF3A38"/>
    <w:p w:rsidR="00BF3A38" w:rsidRPr="00BF3A38" w:rsidRDefault="00B63388" w:rsidP="00BF3A38">
      <w:r>
        <w:rPr>
          <w:rFonts w:hint="eastAsia"/>
          <w:b/>
          <w:bCs/>
        </w:rPr>
        <w:t>三种报名方式</w:t>
      </w:r>
    </w:p>
    <w:p w:rsidR="009023CF" w:rsidRPr="00BF3A38" w:rsidRDefault="000D6F37" w:rsidP="00BF3A38">
      <w:pPr>
        <w:numPr>
          <w:ilvl w:val="0"/>
          <w:numId w:val="1"/>
        </w:numPr>
      </w:pPr>
      <w:r w:rsidRPr="00BF3A38">
        <w:t>1</w:t>
      </w:r>
      <w:r w:rsidRPr="00BF3A38">
        <w:rPr>
          <w:rFonts w:hint="eastAsia"/>
        </w:rPr>
        <w:t>、登录大赛报名网站在线报名，报名网址：</w:t>
      </w:r>
      <w:hyperlink r:id="rId7" w:history="1">
        <w:r w:rsidRPr="00BF3A38">
          <w:rPr>
            <w:rStyle w:val="a3"/>
          </w:rPr>
          <w:t>http://www.saschampion.com</w:t>
        </w:r>
      </w:hyperlink>
      <w:r w:rsidRPr="00BF3A38">
        <w:t xml:space="preserve"> </w:t>
      </w:r>
    </w:p>
    <w:p w:rsidR="009023CF" w:rsidRDefault="000D6F37" w:rsidP="00BF3A38">
      <w:pPr>
        <w:numPr>
          <w:ilvl w:val="0"/>
          <w:numId w:val="1"/>
        </w:numPr>
      </w:pPr>
      <w:r w:rsidRPr="00BF3A38">
        <w:t>2</w:t>
      </w:r>
      <w:r w:rsidRPr="00BF3A38">
        <w:rPr>
          <w:rFonts w:hint="eastAsia"/>
        </w:rPr>
        <w:t>、联系各协办单位报名参赛</w:t>
      </w:r>
      <w:r w:rsidRPr="00BF3A38">
        <w:t xml:space="preserve"> </w:t>
      </w:r>
    </w:p>
    <w:p w:rsidR="00733356" w:rsidRPr="00BF3A38" w:rsidRDefault="00733356" w:rsidP="00BF3A38">
      <w:pPr>
        <w:numPr>
          <w:ilvl w:val="0"/>
          <w:numId w:val="1"/>
        </w:numPr>
      </w:pPr>
      <w:r>
        <w:rPr>
          <w:rFonts w:hint="eastAsia"/>
        </w:rPr>
        <w:t>3</w:t>
      </w:r>
      <w:r>
        <w:rPr>
          <w:rFonts w:hint="eastAsia"/>
        </w:rPr>
        <w:t>、有意愿参加辅导的同学可以</w:t>
      </w:r>
      <w:r w:rsidR="005C50FE">
        <w:rPr>
          <w:rFonts w:hint="eastAsia"/>
        </w:rPr>
        <w:t>填写附件一报名表，并参与统计与管理学院针对性辅导</w:t>
      </w:r>
      <w:r w:rsidR="00B63388">
        <w:rPr>
          <w:rFonts w:hint="eastAsia"/>
        </w:rPr>
        <w:t>。联系老师：姚老师</w:t>
      </w:r>
      <w:r w:rsidR="00B63388">
        <w:rPr>
          <w:rFonts w:ascii="Arial" w:hAnsi="Arial" w:cs="Arial"/>
          <w:color w:val="000000"/>
          <w:szCs w:val="21"/>
          <w:shd w:val="clear" w:color="auto" w:fill="FFFFFF"/>
        </w:rPr>
        <w:t>yao.liming@mail.shufe.edu.cn</w:t>
      </w:r>
    </w:p>
    <w:p w:rsidR="00BF3A38" w:rsidRPr="00BF3A38" w:rsidRDefault="00BF3A38" w:rsidP="00BF3A38">
      <w:r w:rsidRPr="00BF3A38">
        <w:rPr>
          <w:rFonts w:hint="eastAsia"/>
          <w:b/>
          <w:bCs/>
        </w:rPr>
        <w:t>竞赛模式</w:t>
      </w:r>
      <w:r w:rsidRPr="00BF3A38">
        <w:rPr>
          <w:b/>
          <w:bCs/>
        </w:rPr>
        <w:t xml:space="preserve"> </w:t>
      </w:r>
    </w:p>
    <w:p w:rsidR="00BF3A38" w:rsidRPr="00BF3A38" w:rsidRDefault="00BF3A38" w:rsidP="00BF3A38">
      <w:r w:rsidRPr="00BF3A38">
        <w:rPr>
          <w:rFonts w:hint="eastAsia"/>
        </w:rPr>
        <w:t>竞赛分初赛和复赛，初赛比赛分两部分，一部分是到指定参赛地点上机答题，题目类型单选和多选两种。共</w:t>
      </w:r>
      <w:r w:rsidRPr="00BF3A38">
        <w:t>60</w:t>
      </w:r>
      <w:r w:rsidRPr="00BF3A38">
        <w:rPr>
          <w:rFonts w:hint="eastAsia"/>
        </w:rPr>
        <w:t>个题目，答题时间一个小时。另一部分初赛内容是团队自主完成竞赛项目，时间限定为</w:t>
      </w:r>
      <w:r w:rsidRPr="00BF3A38">
        <w:t>30</w:t>
      </w:r>
      <w:r w:rsidRPr="00BF3A38">
        <w:rPr>
          <w:rFonts w:hint="eastAsia"/>
        </w:rPr>
        <w:t>天。决赛形式不变。</w:t>
      </w:r>
      <w:r w:rsidRPr="00BF3A38">
        <w:t xml:space="preserve"> </w:t>
      </w:r>
    </w:p>
    <w:p w:rsidR="00BF3A38" w:rsidRPr="00BF3A38" w:rsidRDefault="00BF3A38" w:rsidP="00BF3A38">
      <w:r w:rsidRPr="00BF3A38">
        <w:rPr>
          <w:rFonts w:hint="eastAsia"/>
          <w:b/>
          <w:bCs/>
        </w:rPr>
        <w:t>比赛时间安排</w:t>
      </w:r>
      <w:r w:rsidRPr="00BF3A38">
        <w:t xml:space="preserve"> </w:t>
      </w:r>
    </w:p>
    <w:p w:rsidR="009023CF" w:rsidRPr="00BF3A38" w:rsidRDefault="000D6F37" w:rsidP="00BF3A38">
      <w:pPr>
        <w:numPr>
          <w:ilvl w:val="0"/>
          <w:numId w:val="2"/>
        </w:numPr>
      </w:pPr>
      <w:r w:rsidRPr="00BF3A38">
        <w:rPr>
          <w:rFonts w:hint="eastAsia"/>
        </w:rPr>
        <w:t>初赛时间：</w:t>
      </w:r>
      <w:r w:rsidRPr="00BF3A38">
        <w:t xml:space="preserve"> </w:t>
      </w:r>
    </w:p>
    <w:p w:rsidR="00BF3A38" w:rsidRPr="00BF3A38" w:rsidRDefault="00BF3A38" w:rsidP="00BF3A38">
      <w:r w:rsidRPr="00BF3A38">
        <w:t xml:space="preserve">      </w:t>
      </w:r>
      <w:r w:rsidRPr="00BF3A38">
        <w:rPr>
          <w:rFonts w:hint="eastAsia"/>
        </w:rPr>
        <w:t>客观题</w:t>
      </w:r>
      <w:r w:rsidRPr="00BF3A38">
        <w:t>2017</w:t>
      </w:r>
      <w:r w:rsidRPr="00BF3A38">
        <w:rPr>
          <w:rFonts w:hint="eastAsia"/>
        </w:rPr>
        <w:t>年</w:t>
      </w:r>
      <w:r w:rsidRPr="00BF3A38">
        <w:t>5</w:t>
      </w:r>
      <w:r w:rsidRPr="00BF3A38">
        <w:rPr>
          <w:rFonts w:hint="eastAsia"/>
        </w:rPr>
        <w:t>月</w:t>
      </w:r>
      <w:r w:rsidRPr="00BF3A38">
        <w:t>28</w:t>
      </w:r>
      <w:r w:rsidRPr="00BF3A38">
        <w:rPr>
          <w:rFonts w:hint="eastAsia"/>
        </w:rPr>
        <w:t>日，主观题：</w:t>
      </w:r>
      <w:r w:rsidRPr="00BF3A38">
        <w:t>2017</w:t>
      </w:r>
      <w:r w:rsidRPr="00BF3A38">
        <w:rPr>
          <w:rFonts w:hint="eastAsia"/>
        </w:rPr>
        <w:t>年</w:t>
      </w:r>
      <w:r w:rsidRPr="00BF3A38">
        <w:t>8</w:t>
      </w:r>
      <w:r w:rsidRPr="00BF3A38">
        <w:rPr>
          <w:rFonts w:hint="eastAsia"/>
        </w:rPr>
        <w:t>月初，</w:t>
      </w:r>
      <w:r w:rsidRPr="00BF3A38">
        <w:t xml:space="preserve"> </w:t>
      </w:r>
    </w:p>
    <w:p w:rsidR="00BF3A38" w:rsidRPr="00BF3A38" w:rsidRDefault="00BF3A38" w:rsidP="00BF3A38">
      <w:r w:rsidRPr="00BF3A38">
        <w:t xml:space="preserve">      2017</w:t>
      </w:r>
      <w:r w:rsidRPr="00BF3A38">
        <w:rPr>
          <w:rFonts w:hint="eastAsia"/>
        </w:rPr>
        <w:t>年</w:t>
      </w:r>
      <w:r w:rsidRPr="00BF3A38">
        <w:t>10</w:t>
      </w:r>
      <w:r w:rsidRPr="00BF3A38">
        <w:rPr>
          <w:rFonts w:hint="eastAsia"/>
        </w:rPr>
        <w:t>月中上旬公布初赛结果和进入决赛的队伍名单</w:t>
      </w:r>
      <w:r w:rsidRPr="00BF3A38">
        <w:t xml:space="preserve"> </w:t>
      </w:r>
    </w:p>
    <w:p w:rsidR="009023CF" w:rsidRPr="00BF3A38" w:rsidRDefault="000D6F37" w:rsidP="00BF3A38">
      <w:pPr>
        <w:numPr>
          <w:ilvl w:val="0"/>
          <w:numId w:val="3"/>
        </w:numPr>
      </w:pPr>
      <w:r w:rsidRPr="00BF3A38">
        <w:rPr>
          <w:rFonts w:hint="eastAsia"/>
        </w:rPr>
        <w:t>决赛时间：</w:t>
      </w:r>
      <w:r w:rsidRPr="00BF3A38">
        <w:t>2017</w:t>
      </w:r>
      <w:r w:rsidRPr="00BF3A38">
        <w:rPr>
          <w:rFonts w:hint="eastAsia"/>
        </w:rPr>
        <w:t>年</w:t>
      </w:r>
      <w:r w:rsidRPr="00BF3A38">
        <w:t>11</w:t>
      </w:r>
      <w:r w:rsidRPr="00BF3A38">
        <w:rPr>
          <w:rFonts w:hint="eastAsia"/>
        </w:rPr>
        <w:t>月</w:t>
      </w:r>
    </w:p>
    <w:p w:rsidR="00BF3A38" w:rsidRPr="00BF3A38" w:rsidRDefault="00BF3A38" w:rsidP="00BF3A38">
      <w:r w:rsidRPr="00BF3A38">
        <w:rPr>
          <w:rFonts w:hint="eastAsia"/>
          <w:b/>
          <w:bCs/>
        </w:rPr>
        <w:t>初赛题目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一、</w:t>
      </w:r>
      <w:r w:rsidRPr="00BF3A38">
        <w:t>SAS</w:t>
      </w:r>
      <w:r w:rsidRPr="00BF3A38">
        <w:rPr>
          <w:rFonts w:hint="eastAsia"/>
        </w:rPr>
        <w:t>产品体系和架构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二、</w:t>
      </w:r>
      <w:r w:rsidRPr="00BF3A38">
        <w:t>SAS</w:t>
      </w:r>
      <w:r w:rsidRPr="00BF3A38">
        <w:rPr>
          <w:rFonts w:hint="eastAsia"/>
        </w:rPr>
        <w:t>语言基础（</w:t>
      </w:r>
      <w:r w:rsidRPr="00BF3A38">
        <w:t>base</w:t>
      </w:r>
      <w:r w:rsidRPr="00BF3A38">
        <w:rPr>
          <w:rFonts w:hint="eastAsia"/>
        </w:rPr>
        <w:t>模块）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三、</w:t>
      </w:r>
      <w:r w:rsidRPr="00BF3A38">
        <w:t>SAS</w:t>
      </w:r>
      <w:r w:rsidRPr="00BF3A38">
        <w:rPr>
          <w:rFonts w:hint="eastAsia"/>
        </w:rPr>
        <w:t>语言高级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四、统计分析理论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五、</w:t>
      </w:r>
      <w:r w:rsidRPr="00BF3A38">
        <w:t>SAS</w:t>
      </w:r>
      <w:r w:rsidRPr="00BF3A38">
        <w:rPr>
          <w:rFonts w:hint="eastAsia"/>
        </w:rPr>
        <w:t>数据分析应用（</w:t>
      </w:r>
      <w:r w:rsidRPr="00BF3A38">
        <w:t>stat</w:t>
      </w:r>
      <w:r w:rsidRPr="00BF3A38">
        <w:rPr>
          <w:rFonts w:hint="eastAsia"/>
        </w:rPr>
        <w:t>、</w:t>
      </w:r>
      <w:r w:rsidRPr="00BF3A38">
        <w:t>ETS</w:t>
      </w:r>
      <w:r w:rsidRPr="00BF3A38">
        <w:rPr>
          <w:rFonts w:hint="eastAsia"/>
        </w:rPr>
        <w:t>、</w:t>
      </w:r>
      <w:r w:rsidRPr="00BF3A38">
        <w:t>graph</w:t>
      </w:r>
      <w:r w:rsidRPr="00BF3A38">
        <w:rPr>
          <w:rFonts w:hint="eastAsia"/>
        </w:rPr>
        <w:t>模块）</w:t>
      </w:r>
    </w:p>
    <w:p w:rsidR="009023CF" w:rsidRPr="00BF3A38" w:rsidRDefault="000D6F37" w:rsidP="00BF3A38">
      <w:pPr>
        <w:numPr>
          <w:ilvl w:val="0"/>
          <w:numId w:val="4"/>
        </w:numPr>
      </w:pPr>
      <w:r w:rsidRPr="00BF3A38">
        <w:rPr>
          <w:rFonts w:hint="eastAsia"/>
        </w:rPr>
        <w:t>六、模型行业应用</w:t>
      </w:r>
    </w:p>
    <w:p w:rsidR="005C50FE" w:rsidRDefault="005C50FE" w:rsidP="00BF3A38">
      <w:pPr>
        <w:sectPr w:rsidR="005C50FE" w:rsidSect="00F84D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50FE" w:rsidRDefault="005C50FE" w:rsidP="00BF3A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附件1：</w:t>
      </w:r>
    </w:p>
    <w:p w:rsidR="00F84D85" w:rsidRDefault="005C50FE" w:rsidP="005C50FE">
      <w:pPr>
        <w:pStyle w:val="a4"/>
      </w:pPr>
      <w:r w:rsidRPr="005C50FE">
        <w:rPr>
          <w:rFonts w:hint="eastAsia"/>
        </w:rPr>
        <w:t>2017</w:t>
      </w:r>
      <w:r w:rsidRPr="005C50FE">
        <w:rPr>
          <w:rFonts w:hint="eastAsia"/>
        </w:rPr>
        <w:t>年</w:t>
      </w:r>
      <w:r w:rsidRPr="005C50FE">
        <w:rPr>
          <w:rFonts w:hint="eastAsia"/>
        </w:rPr>
        <w:t>SAS</w:t>
      </w:r>
      <w:r w:rsidRPr="005C50FE">
        <w:rPr>
          <w:rFonts w:hint="eastAsia"/>
        </w:rPr>
        <w:t>大赛报名表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2"/>
        <w:gridCol w:w="3496"/>
        <w:gridCol w:w="1525"/>
        <w:gridCol w:w="2459"/>
      </w:tblGrid>
      <w:tr w:rsidR="00B63388" w:rsidRPr="005C50FE" w:rsidTr="00B63388">
        <w:trPr>
          <w:trHeight w:val="702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3388" w:rsidRPr="005C50FE" w:rsidTr="00B63388">
        <w:trPr>
          <w:trHeight w:val="70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B63388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3388" w:rsidRPr="005C50FE" w:rsidTr="00B63388">
        <w:trPr>
          <w:trHeight w:val="70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FE" w:rsidRPr="005C50FE" w:rsidRDefault="00B63388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50FE" w:rsidRPr="005C50FE" w:rsidTr="00B63388">
        <w:trPr>
          <w:trHeight w:val="235"/>
        </w:trPr>
        <w:tc>
          <w:tcPr>
            <w:tcW w:w="6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SAS基础</w:t>
            </w:r>
          </w:p>
        </w:tc>
        <w:tc>
          <w:tcPr>
            <w:tcW w:w="20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Default="00B63388" w:rsidP="00B6338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已修过SAS相关课程</w:t>
            </w:r>
          </w:p>
          <w:p w:rsidR="00B63388" w:rsidRDefault="00B63388" w:rsidP="00B6338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自学过SAS基础</w:t>
            </w:r>
          </w:p>
          <w:p w:rsidR="00B63388" w:rsidRDefault="00B63388" w:rsidP="00B6338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有过SAS比赛参赛经历</w:t>
            </w:r>
          </w:p>
          <w:p w:rsidR="00B63388" w:rsidRPr="00B63388" w:rsidRDefault="00B63388" w:rsidP="00B63388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其他SAS相关情况（请注明）</w:t>
            </w:r>
          </w:p>
        </w:tc>
        <w:tc>
          <w:tcPr>
            <w:tcW w:w="8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指导老师（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若已有指导老师请填写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50FE" w:rsidRPr="005C50FE" w:rsidTr="00B63388">
        <w:trPr>
          <w:trHeight w:val="665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B63388" w:rsidRDefault="00B63388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</w:tc>
        <w:tc>
          <w:tcPr>
            <w:tcW w:w="8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C50FE" w:rsidRPr="00B63388" w:rsidRDefault="005C50FE" w:rsidP="005C50FE">
      <w:bookmarkStart w:id="0" w:name="_GoBack"/>
      <w:bookmarkEnd w:id="0"/>
    </w:p>
    <w:sectPr w:rsidR="005C50FE" w:rsidRPr="00B63388" w:rsidSect="00F8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AE" w:rsidRDefault="007A58AE" w:rsidP="00733356">
      <w:r>
        <w:separator/>
      </w:r>
    </w:p>
  </w:endnote>
  <w:endnote w:type="continuationSeparator" w:id="0">
    <w:p w:rsidR="007A58AE" w:rsidRDefault="007A58AE" w:rsidP="007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AE" w:rsidRDefault="007A58AE" w:rsidP="00733356">
      <w:r>
        <w:separator/>
      </w:r>
    </w:p>
  </w:footnote>
  <w:footnote w:type="continuationSeparator" w:id="0">
    <w:p w:rsidR="007A58AE" w:rsidRDefault="007A58AE" w:rsidP="0073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10BD"/>
    <w:multiLevelType w:val="hybridMultilevel"/>
    <w:tmpl w:val="AAC60082"/>
    <w:lvl w:ilvl="0" w:tplc="B33CA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AE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20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A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8F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0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26264B"/>
    <w:multiLevelType w:val="hybridMultilevel"/>
    <w:tmpl w:val="85A6A51E"/>
    <w:lvl w:ilvl="0" w:tplc="F51262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04B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4FF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A6E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AE7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226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2E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E7D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0AB0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7345E"/>
    <w:multiLevelType w:val="hybridMultilevel"/>
    <w:tmpl w:val="5AC834CE"/>
    <w:lvl w:ilvl="0" w:tplc="16541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63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0C9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058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208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4F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AD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C27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8A0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14E0C"/>
    <w:multiLevelType w:val="hybridMultilevel"/>
    <w:tmpl w:val="F1747CD6"/>
    <w:lvl w:ilvl="0" w:tplc="8C668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EF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E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8D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2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D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EB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09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21755E"/>
    <w:multiLevelType w:val="hybridMultilevel"/>
    <w:tmpl w:val="CD6A1712"/>
    <w:lvl w:ilvl="0" w:tplc="8DFC9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6F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27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B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A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E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6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5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DF2D5C"/>
    <w:multiLevelType w:val="hybridMultilevel"/>
    <w:tmpl w:val="C9903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D1E12"/>
    <w:multiLevelType w:val="hybridMultilevel"/>
    <w:tmpl w:val="A150E962"/>
    <w:lvl w:ilvl="0" w:tplc="031C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4C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CD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2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B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4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0B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4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8"/>
    <w:rsid w:val="000D6F37"/>
    <w:rsid w:val="00476F4F"/>
    <w:rsid w:val="00512563"/>
    <w:rsid w:val="005C50FE"/>
    <w:rsid w:val="00733356"/>
    <w:rsid w:val="007A58AE"/>
    <w:rsid w:val="009023CF"/>
    <w:rsid w:val="00B56C7C"/>
    <w:rsid w:val="00B63388"/>
    <w:rsid w:val="00BA2881"/>
    <w:rsid w:val="00BF3A38"/>
    <w:rsid w:val="00D17F8F"/>
    <w:rsid w:val="00F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A495AC-ECD8-4729-9AFB-32AF137D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A38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BF3A3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BF3A38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Char0"/>
    <w:uiPriority w:val="99"/>
    <w:semiHidden/>
    <w:unhideWhenUsed/>
    <w:rsid w:val="00BF3A38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BF3A38"/>
  </w:style>
  <w:style w:type="paragraph" w:styleId="a6">
    <w:name w:val="header"/>
    <w:basedOn w:val="a"/>
    <w:link w:val="Char1"/>
    <w:uiPriority w:val="99"/>
    <w:semiHidden/>
    <w:unhideWhenUsed/>
    <w:rsid w:val="0073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33356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3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33356"/>
    <w:rPr>
      <w:sz w:val="18"/>
      <w:szCs w:val="18"/>
    </w:rPr>
  </w:style>
  <w:style w:type="paragraph" w:styleId="a8">
    <w:name w:val="List Paragraph"/>
    <w:basedOn w:val="a"/>
    <w:uiPriority w:val="34"/>
    <w:qFormat/>
    <w:rsid w:val="00B63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9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5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4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85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57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7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11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0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50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8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47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11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90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5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4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89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2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3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schamp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邓劲松</cp:lastModifiedBy>
  <cp:revision>2</cp:revision>
  <dcterms:created xsi:type="dcterms:W3CDTF">2017-03-31T03:02:00Z</dcterms:created>
  <dcterms:modified xsi:type="dcterms:W3CDTF">2017-03-31T03:02:00Z</dcterms:modified>
</cp:coreProperties>
</file>